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49" w:rsidRPr="00E2735D" w:rsidRDefault="00E2735D" w:rsidP="00E2735D">
      <w:pPr>
        <w:jc w:val="center"/>
        <w:rPr>
          <w:rFonts w:ascii="黑体" w:eastAsia="黑体" w:hAnsi="黑体" w:cs="Times New Roman"/>
          <w:sz w:val="32"/>
          <w:szCs w:val="32"/>
        </w:rPr>
      </w:pPr>
      <w:r w:rsidRPr="00E2735D">
        <w:rPr>
          <w:rFonts w:ascii="黑体" w:eastAsia="黑体" w:hAnsi="黑体" w:cs="Times New Roman" w:hint="eastAsia"/>
          <w:sz w:val="32"/>
          <w:szCs w:val="32"/>
        </w:rPr>
        <w:t>河南大学民生学院</w:t>
      </w:r>
    </w:p>
    <w:p w:rsidR="00E2735D" w:rsidRPr="00E2735D" w:rsidRDefault="00E2735D" w:rsidP="00E2735D">
      <w:pPr>
        <w:jc w:val="center"/>
        <w:rPr>
          <w:rFonts w:ascii="黑体" w:eastAsia="黑体" w:hAnsi="黑体" w:cs="Times New Roman"/>
          <w:sz w:val="32"/>
          <w:szCs w:val="32"/>
        </w:rPr>
      </w:pPr>
      <w:r w:rsidRPr="00E2735D">
        <w:rPr>
          <w:rFonts w:ascii="黑体" w:eastAsia="黑体" w:hAnsi="黑体" w:cs="Times New Roman" w:hint="eastAsia"/>
          <w:sz w:val="32"/>
          <w:szCs w:val="32"/>
        </w:rPr>
        <w:t>关于201</w:t>
      </w:r>
      <w:r w:rsidR="00DA266C">
        <w:rPr>
          <w:rFonts w:ascii="黑体" w:eastAsia="黑体" w:hAnsi="黑体" w:cs="Times New Roman" w:hint="eastAsia"/>
          <w:sz w:val="32"/>
          <w:szCs w:val="32"/>
        </w:rPr>
        <w:t>7</w:t>
      </w:r>
      <w:r w:rsidRPr="00E2735D">
        <w:rPr>
          <w:rFonts w:ascii="黑体" w:eastAsia="黑体" w:hAnsi="黑体" w:cs="Times New Roman" w:hint="eastAsia"/>
          <w:sz w:val="32"/>
          <w:szCs w:val="32"/>
        </w:rPr>
        <w:t>年院级教育教学改革研究项目鉴定结果的公示</w:t>
      </w:r>
    </w:p>
    <w:p w:rsidR="00E2735D" w:rsidRDefault="00E2735D" w:rsidP="00E2735D">
      <w:pPr>
        <w:ind w:firstLineChars="200" w:firstLine="420"/>
        <w:jc w:val="left"/>
      </w:pPr>
    </w:p>
    <w:p w:rsidR="00E2735D" w:rsidRPr="00491EA6" w:rsidRDefault="00E2735D" w:rsidP="00E2735D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  <w:r w:rsidRPr="00491EA6">
        <w:rPr>
          <w:rFonts w:ascii="仿宋" w:eastAsia="仿宋" w:hAnsi="仿宋" w:cs="Times New Roman" w:hint="eastAsia"/>
          <w:sz w:val="28"/>
          <w:szCs w:val="28"/>
        </w:rPr>
        <w:t>全院各单位：</w:t>
      </w:r>
    </w:p>
    <w:p w:rsidR="00EC6A4E" w:rsidRPr="00491EA6" w:rsidRDefault="00E2735D" w:rsidP="00AE1ABE">
      <w:pPr>
        <w:spacing w:line="6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91EA6">
        <w:rPr>
          <w:rFonts w:ascii="仿宋" w:eastAsia="仿宋" w:hAnsi="仿宋" w:cs="Times New Roman" w:hint="eastAsia"/>
          <w:sz w:val="28"/>
          <w:szCs w:val="28"/>
        </w:rPr>
        <w:t>根据工作安排，学院组织有关专家对201</w:t>
      </w:r>
      <w:r w:rsidR="00DA266C">
        <w:rPr>
          <w:rFonts w:ascii="仿宋" w:eastAsia="仿宋" w:hAnsi="仿宋" w:cs="Times New Roman" w:hint="eastAsia"/>
          <w:sz w:val="28"/>
          <w:szCs w:val="28"/>
        </w:rPr>
        <w:t>7</w:t>
      </w:r>
      <w:r w:rsidRPr="00491EA6">
        <w:rPr>
          <w:rFonts w:ascii="仿宋" w:eastAsia="仿宋" w:hAnsi="仿宋" w:cs="Times New Roman" w:hint="eastAsia"/>
          <w:sz w:val="28"/>
          <w:szCs w:val="28"/>
        </w:rPr>
        <w:t>年全院各单位提交的院级教学改革项目进行了审核与鉴定，</w:t>
      </w:r>
      <w:r w:rsidR="00F070FB" w:rsidRPr="00491EA6">
        <w:rPr>
          <w:rFonts w:ascii="仿宋" w:eastAsia="仿宋" w:hAnsi="仿宋" w:cs="Times New Roman" w:hint="eastAsia"/>
          <w:sz w:val="28"/>
          <w:szCs w:val="28"/>
        </w:rPr>
        <w:t>共有</w:t>
      </w:r>
      <w:r w:rsidR="00DA266C">
        <w:rPr>
          <w:rFonts w:ascii="仿宋" w:eastAsia="仿宋" w:hAnsi="仿宋" w:cs="Times New Roman" w:hint="eastAsia"/>
          <w:sz w:val="28"/>
          <w:szCs w:val="28"/>
        </w:rPr>
        <w:t>42</w:t>
      </w:r>
      <w:r w:rsidR="00D67355">
        <w:rPr>
          <w:rFonts w:ascii="仿宋" w:eastAsia="仿宋" w:hAnsi="仿宋" w:cs="Times New Roman" w:hint="eastAsia"/>
          <w:sz w:val="28"/>
          <w:szCs w:val="28"/>
        </w:rPr>
        <w:t>个项目</w:t>
      </w:r>
      <w:r w:rsidR="00F070FB" w:rsidRPr="00491EA6">
        <w:rPr>
          <w:rFonts w:ascii="仿宋" w:eastAsia="仿宋" w:hAnsi="仿宋" w:cs="Times New Roman" w:hint="eastAsia"/>
          <w:sz w:val="28"/>
          <w:szCs w:val="28"/>
        </w:rPr>
        <w:t>通过验收</w:t>
      </w:r>
      <w:r w:rsidR="00D67355">
        <w:rPr>
          <w:rFonts w:ascii="仿宋" w:eastAsia="仿宋" w:hAnsi="仿宋" w:cs="Times New Roman" w:hint="eastAsia"/>
          <w:sz w:val="28"/>
          <w:szCs w:val="28"/>
        </w:rPr>
        <w:t>，其中</w:t>
      </w:r>
      <w:r w:rsidR="00DA266C">
        <w:rPr>
          <w:rFonts w:ascii="仿宋" w:eastAsia="仿宋" w:hAnsi="仿宋" w:cs="Times New Roman" w:hint="eastAsia"/>
          <w:sz w:val="28"/>
          <w:szCs w:val="28"/>
        </w:rPr>
        <w:t>优秀</w:t>
      </w:r>
      <w:r w:rsidR="00D67355">
        <w:rPr>
          <w:rFonts w:ascii="仿宋" w:eastAsia="仿宋" w:hAnsi="仿宋" w:cs="Times New Roman" w:hint="eastAsia"/>
          <w:sz w:val="28"/>
          <w:szCs w:val="28"/>
        </w:rPr>
        <w:t>项目</w:t>
      </w:r>
      <w:r w:rsidR="00DA266C">
        <w:rPr>
          <w:rFonts w:ascii="仿宋" w:eastAsia="仿宋" w:hAnsi="仿宋" w:cs="Times New Roman" w:hint="eastAsia"/>
          <w:sz w:val="28"/>
          <w:szCs w:val="28"/>
        </w:rPr>
        <w:t>13</w:t>
      </w:r>
      <w:r w:rsidR="00D67355">
        <w:rPr>
          <w:rFonts w:ascii="仿宋" w:eastAsia="仿宋" w:hAnsi="仿宋" w:cs="Times New Roman" w:hint="eastAsia"/>
          <w:sz w:val="28"/>
          <w:szCs w:val="28"/>
        </w:rPr>
        <w:t>个，合格项目</w:t>
      </w:r>
      <w:r w:rsidR="00DA266C">
        <w:rPr>
          <w:rFonts w:ascii="仿宋" w:eastAsia="仿宋" w:hAnsi="仿宋" w:cs="Times New Roman" w:hint="eastAsia"/>
          <w:sz w:val="28"/>
          <w:szCs w:val="28"/>
        </w:rPr>
        <w:t>29</w:t>
      </w:r>
      <w:r w:rsidR="00D67355">
        <w:rPr>
          <w:rFonts w:ascii="仿宋" w:eastAsia="仿宋" w:hAnsi="仿宋" w:cs="Times New Roman" w:hint="eastAsia"/>
          <w:sz w:val="28"/>
          <w:szCs w:val="28"/>
        </w:rPr>
        <w:t>个。</w:t>
      </w:r>
      <w:r w:rsidRPr="00491EA6">
        <w:rPr>
          <w:rFonts w:ascii="仿宋" w:eastAsia="仿宋" w:hAnsi="仿宋" w:cs="Times New Roman" w:hint="eastAsia"/>
          <w:sz w:val="28"/>
          <w:szCs w:val="28"/>
        </w:rPr>
        <w:t>现将评审鉴定结果予以</w:t>
      </w:r>
      <w:r w:rsidR="00D67355">
        <w:rPr>
          <w:rFonts w:ascii="仿宋" w:eastAsia="仿宋" w:hAnsi="仿宋" w:cs="Times New Roman" w:hint="eastAsia"/>
          <w:sz w:val="28"/>
          <w:szCs w:val="28"/>
        </w:rPr>
        <w:t>公示</w:t>
      </w:r>
      <w:r w:rsidRPr="00491EA6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E2735D" w:rsidRPr="00491EA6" w:rsidRDefault="00E2735D" w:rsidP="00E2735D">
      <w:pPr>
        <w:spacing w:line="6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91EA6">
        <w:rPr>
          <w:rFonts w:ascii="仿宋" w:eastAsia="仿宋" w:hAnsi="仿宋" w:hint="eastAsia"/>
          <w:sz w:val="28"/>
          <w:szCs w:val="28"/>
        </w:rPr>
        <w:t>自</w:t>
      </w:r>
      <w:r w:rsidR="00D67355">
        <w:rPr>
          <w:rFonts w:ascii="仿宋" w:eastAsia="仿宋" w:hAnsi="仿宋" w:hint="eastAsia"/>
          <w:sz w:val="28"/>
          <w:szCs w:val="28"/>
        </w:rPr>
        <w:t>公示</w:t>
      </w:r>
      <w:r w:rsidRPr="00491EA6">
        <w:rPr>
          <w:rFonts w:ascii="仿宋" w:eastAsia="仿宋" w:hAnsi="仿宋" w:hint="eastAsia"/>
          <w:sz w:val="28"/>
          <w:szCs w:val="28"/>
        </w:rPr>
        <w:t>之日起3日内，</w:t>
      </w:r>
      <w:r w:rsidRPr="00491EA6">
        <w:rPr>
          <w:rFonts w:ascii="仿宋" w:eastAsia="仿宋" w:hAnsi="仿宋" w:cs="Times New Roman" w:hint="eastAsia"/>
          <w:sz w:val="28"/>
          <w:szCs w:val="28"/>
        </w:rPr>
        <w:t>如有单位和个人对评审鉴定结果持有异议，可以以</w:t>
      </w:r>
      <w:r w:rsidR="00D67355" w:rsidRPr="00491EA6">
        <w:rPr>
          <w:rFonts w:ascii="仿宋" w:eastAsia="仿宋" w:hAnsi="仿宋" w:cs="Times New Roman" w:hint="eastAsia"/>
          <w:sz w:val="28"/>
          <w:szCs w:val="28"/>
        </w:rPr>
        <w:t>书面形式</w:t>
      </w:r>
      <w:r w:rsidRPr="00491EA6">
        <w:rPr>
          <w:rFonts w:ascii="仿宋" w:eastAsia="仿宋" w:hAnsi="仿宋" w:cs="Times New Roman" w:hint="eastAsia"/>
          <w:sz w:val="28"/>
          <w:szCs w:val="28"/>
        </w:rPr>
        <w:t>实名向学院教务部提出。</w:t>
      </w:r>
    </w:p>
    <w:p w:rsidR="00E2735D" w:rsidRPr="00491EA6" w:rsidRDefault="00E2735D" w:rsidP="00E2735D">
      <w:pPr>
        <w:spacing w:line="6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91EA6">
        <w:rPr>
          <w:rFonts w:ascii="仿宋" w:eastAsia="仿宋" w:hAnsi="仿宋" w:cs="Times New Roman" w:hint="eastAsia"/>
          <w:sz w:val="28"/>
          <w:szCs w:val="28"/>
        </w:rPr>
        <w:t>联系人：丁智学</w:t>
      </w:r>
    </w:p>
    <w:p w:rsidR="00E2735D" w:rsidRPr="00491EA6" w:rsidRDefault="00E2735D" w:rsidP="00E2735D">
      <w:pPr>
        <w:spacing w:line="6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491EA6">
        <w:rPr>
          <w:rFonts w:ascii="仿宋" w:eastAsia="仿宋" w:hAnsi="仿宋" w:cs="Times New Roman" w:hint="eastAsia"/>
          <w:sz w:val="28"/>
          <w:szCs w:val="28"/>
        </w:rPr>
        <w:t>联系电话：0371-23885296</w:t>
      </w:r>
    </w:p>
    <w:p w:rsidR="00E2735D" w:rsidRPr="00491EA6" w:rsidRDefault="00E2735D" w:rsidP="00E2735D">
      <w:pPr>
        <w:spacing w:line="6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E2735D" w:rsidRPr="00491EA6" w:rsidRDefault="00E2735D" w:rsidP="00E2735D">
      <w:pPr>
        <w:spacing w:line="600" w:lineRule="exact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491EA6">
        <w:rPr>
          <w:rFonts w:ascii="仿宋" w:eastAsia="仿宋" w:hAnsi="仿宋" w:cs="Times New Roman" w:hint="eastAsia"/>
          <w:sz w:val="28"/>
          <w:szCs w:val="28"/>
        </w:rPr>
        <w:t>教务部</w:t>
      </w:r>
    </w:p>
    <w:p w:rsidR="00E2735D" w:rsidRPr="00491EA6" w:rsidRDefault="00E2735D" w:rsidP="00E2735D">
      <w:pPr>
        <w:spacing w:line="600" w:lineRule="exact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491EA6">
        <w:rPr>
          <w:rFonts w:ascii="仿宋" w:eastAsia="仿宋" w:hAnsi="仿宋" w:cs="Times New Roman" w:hint="eastAsia"/>
          <w:sz w:val="28"/>
          <w:szCs w:val="28"/>
        </w:rPr>
        <w:t>201</w:t>
      </w:r>
      <w:r w:rsidR="00DA266C">
        <w:rPr>
          <w:rFonts w:ascii="仿宋" w:eastAsia="仿宋" w:hAnsi="仿宋" w:cs="Times New Roman" w:hint="eastAsia"/>
          <w:sz w:val="28"/>
          <w:szCs w:val="28"/>
        </w:rPr>
        <w:t>8</w:t>
      </w:r>
      <w:r w:rsidRPr="00491EA6">
        <w:rPr>
          <w:rFonts w:ascii="仿宋" w:eastAsia="仿宋" w:hAnsi="仿宋" w:cs="Times New Roman" w:hint="eastAsia"/>
          <w:sz w:val="28"/>
          <w:szCs w:val="28"/>
        </w:rPr>
        <w:t>年</w:t>
      </w:r>
      <w:r w:rsidR="00F070FB" w:rsidRPr="00491EA6">
        <w:rPr>
          <w:rFonts w:ascii="仿宋" w:eastAsia="仿宋" w:hAnsi="仿宋" w:cs="Times New Roman" w:hint="eastAsia"/>
          <w:sz w:val="28"/>
          <w:szCs w:val="28"/>
        </w:rPr>
        <w:t>1</w:t>
      </w:r>
      <w:r w:rsidRPr="00491EA6">
        <w:rPr>
          <w:rFonts w:ascii="仿宋" w:eastAsia="仿宋" w:hAnsi="仿宋" w:cs="Times New Roman" w:hint="eastAsia"/>
          <w:sz w:val="28"/>
          <w:szCs w:val="28"/>
        </w:rPr>
        <w:t>月</w:t>
      </w:r>
      <w:r w:rsidR="00DA266C">
        <w:rPr>
          <w:rFonts w:ascii="仿宋" w:eastAsia="仿宋" w:hAnsi="仿宋" w:cs="Times New Roman" w:hint="eastAsia"/>
          <w:sz w:val="28"/>
          <w:szCs w:val="28"/>
        </w:rPr>
        <w:t>26</w:t>
      </w:r>
      <w:r w:rsidRPr="00491EA6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E2735D" w:rsidRPr="00491EA6" w:rsidRDefault="00E2735D" w:rsidP="00E2735D">
      <w:pPr>
        <w:spacing w:line="600" w:lineRule="exact"/>
        <w:jc w:val="left"/>
        <w:rPr>
          <w:rFonts w:ascii="仿宋" w:eastAsia="仿宋" w:hAnsi="仿宋" w:cs="Times New Roman"/>
          <w:sz w:val="28"/>
          <w:szCs w:val="28"/>
        </w:rPr>
      </w:pPr>
    </w:p>
    <w:p w:rsidR="00F158DE" w:rsidRDefault="00F158DE" w:rsidP="00E2735D">
      <w:pPr>
        <w:spacing w:line="600" w:lineRule="exact"/>
        <w:jc w:val="left"/>
        <w:rPr>
          <w:rFonts w:ascii="仿宋_GB2312" w:eastAsia="仿宋_GB2312" w:hAnsi="新宋体" w:cs="Times New Roman"/>
          <w:sz w:val="28"/>
          <w:szCs w:val="28"/>
        </w:rPr>
      </w:pPr>
    </w:p>
    <w:p w:rsidR="00F158DE" w:rsidRPr="00491EA6" w:rsidRDefault="00F158DE" w:rsidP="00E2735D">
      <w:pPr>
        <w:spacing w:line="600" w:lineRule="exact"/>
        <w:jc w:val="left"/>
        <w:rPr>
          <w:rFonts w:ascii="仿宋" w:eastAsia="仿宋" w:hAnsi="仿宋" w:cs="Times New Roman"/>
          <w:sz w:val="28"/>
          <w:szCs w:val="28"/>
        </w:rPr>
      </w:pPr>
    </w:p>
    <w:p w:rsidR="00E2735D" w:rsidRPr="00491EA6" w:rsidRDefault="00E2735D" w:rsidP="0033413A">
      <w:pPr>
        <w:spacing w:line="600" w:lineRule="exact"/>
        <w:ind w:left="1120" w:hangingChars="400" w:hanging="1120"/>
        <w:jc w:val="left"/>
        <w:rPr>
          <w:rFonts w:ascii="仿宋" w:eastAsia="仿宋" w:hAnsi="仿宋" w:cs="Times New Roman"/>
          <w:sz w:val="28"/>
          <w:szCs w:val="28"/>
        </w:rPr>
      </w:pPr>
      <w:r w:rsidRPr="00491EA6">
        <w:rPr>
          <w:rFonts w:ascii="仿宋" w:eastAsia="仿宋" w:hAnsi="仿宋" w:cs="Times New Roman" w:hint="eastAsia"/>
          <w:sz w:val="28"/>
          <w:szCs w:val="28"/>
        </w:rPr>
        <w:t>附件：</w:t>
      </w:r>
      <w:r w:rsidR="0033413A" w:rsidRPr="00491EA6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F158DE" w:rsidRPr="00491EA6">
        <w:rPr>
          <w:rFonts w:ascii="仿宋" w:eastAsia="仿宋" w:hAnsi="仿宋" w:cs="Times New Roman" w:hint="eastAsia"/>
          <w:sz w:val="28"/>
          <w:szCs w:val="28"/>
        </w:rPr>
        <w:t>201</w:t>
      </w:r>
      <w:r w:rsidR="00DA266C">
        <w:rPr>
          <w:rFonts w:ascii="仿宋" w:eastAsia="仿宋" w:hAnsi="仿宋" w:cs="Times New Roman" w:hint="eastAsia"/>
          <w:sz w:val="28"/>
          <w:szCs w:val="28"/>
        </w:rPr>
        <w:t>7</w:t>
      </w:r>
      <w:r w:rsidR="00D67355">
        <w:rPr>
          <w:rFonts w:ascii="仿宋" w:eastAsia="仿宋" w:hAnsi="仿宋" w:cs="Times New Roman" w:hint="eastAsia"/>
          <w:sz w:val="28"/>
          <w:szCs w:val="28"/>
        </w:rPr>
        <w:t>年</w:t>
      </w:r>
      <w:r w:rsidR="00F158DE" w:rsidRPr="00491EA6">
        <w:rPr>
          <w:rFonts w:ascii="仿宋" w:eastAsia="仿宋" w:hAnsi="仿宋" w:cs="Times New Roman" w:hint="eastAsia"/>
          <w:sz w:val="28"/>
          <w:szCs w:val="28"/>
        </w:rPr>
        <w:t>河南大学民生学院院级教育教学改革研究项目鉴定结果名单</w:t>
      </w:r>
    </w:p>
    <w:p w:rsidR="00AE4A66" w:rsidRDefault="00F158DE" w:rsidP="00E2735D">
      <w:pPr>
        <w:spacing w:line="600" w:lineRule="exact"/>
        <w:jc w:val="left"/>
        <w:rPr>
          <w:rFonts w:ascii="仿宋" w:eastAsia="仿宋" w:hAnsi="仿宋" w:cs="Times New Roman"/>
          <w:sz w:val="24"/>
          <w:szCs w:val="24"/>
        </w:rPr>
      </w:pPr>
      <w:r w:rsidRPr="00491EA6">
        <w:rPr>
          <w:rFonts w:ascii="仿宋" w:eastAsia="仿宋" w:hAnsi="仿宋" w:cs="Times New Roman"/>
          <w:sz w:val="24"/>
          <w:szCs w:val="24"/>
        </w:rPr>
        <w:br w:type="page"/>
      </w:r>
    </w:p>
    <w:p w:rsidR="00F158DE" w:rsidRPr="00491EA6" w:rsidRDefault="00AE4A66" w:rsidP="002167E6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lastRenderedPageBreak/>
        <w:br w:type="page"/>
      </w:r>
      <w:bookmarkStart w:id="0" w:name="_GoBack"/>
      <w:bookmarkEnd w:id="0"/>
    </w:p>
    <w:p w:rsidR="00F158DE" w:rsidRDefault="00F158DE" w:rsidP="00E2735D">
      <w:pPr>
        <w:spacing w:line="600" w:lineRule="exact"/>
        <w:jc w:val="left"/>
        <w:rPr>
          <w:rFonts w:ascii="仿宋_GB2312" w:eastAsia="仿宋_GB2312" w:hAnsi="新宋体" w:cs="Times New Roman"/>
          <w:sz w:val="24"/>
          <w:szCs w:val="24"/>
        </w:rPr>
        <w:sectPr w:rsidR="00F158DE" w:rsidSect="00F158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58DE" w:rsidRPr="0033413A" w:rsidRDefault="00F158DE" w:rsidP="002167E6">
      <w:pPr>
        <w:spacing w:line="60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33413A">
        <w:rPr>
          <w:rFonts w:ascii="黑体" w:eastAsia="黑体" w:hAnsi="黑体" w:cs="Times New Roman" w:hint="eastAsia"/>
          <w:sz w:val="30"/>
          <w:szCs w:val="30"/>
        </w:rPr>
        <w:lastRenderedPageBreak/>
        <w:t>201</w:t>
      </w:r>
      <w:r w:rsidR="00DA266C">
        <w:rPr>
          <w:rFonts w:ascii="黑体" w:eastAsia="黑体" w:hAnsi="黑体" w:cs="Times New Roman" w:hint="eastAsia"/>
          <w:sz w:val="30"/>
          <w:szCs w:val="30"/>
        </w:rPr>
        <w:t>7</w:t>
      </w:r>
      <w:r w:rsidRPr="0033413A">
        <w:rPr>
          <w:rFonts w:ascii="黑体" w:eastAsia="黑体" w:hAnsi="黑体" w:cs="Times New Roman" w:hint="eastAsia"/>
          <w:sz w:val="30"/>
          <w:szCs w:val="30"/>
        </w:rPr>
        <w:t>年河南大学民生学院院级教育教学改革研究项目鉴定结果名单</w:t>
      </w:r>
    </w:p>
    <w:p w:rsidR="0033413A" w:rsidRPr="00F158DE" w:rsidRDefault="0033413A" w:rsidP="00F158DE">
      <w:pPr>
        <w:spacing w:line="600" w:lineRule="exact"/>
        <w:jc w:val="center"/>
        <w:rPr>
          <w:rFonts w:ascii="仿宋_GB2312" w:eastAsia="仿宋_GB2312" w:hAnsi="新宋体" w:cs="Times New Roman"/>
          <w:sz w:val="28"/>
          <w:szCs w:val="28"/>
        </w:rPr>
      </w:pPr>
    </w:p>
    <w:tbl>
      <w:tblPr>
        <w:tblW w:w="14048" w:type="dxa"/>
        <w:tblInd w:w="93" w:type="dxa"/>
        <w:tblLook w:val="04A0"/>
      </w:tblPr>
      <w:tblGrid>
        <w:gridCol w:w="724"/>
        <w:gridCol w:w="1426"/>
        <w:gridCol w:w="4386"/>
        <w:gridCol w:w="1134"/>
        <w:gridCol w:w="2977"/>
        <w:gridCol w:w="1984"/>
        <w:gridCol w:w="1417"/>
      </w:tblGrid>
      <w:tr w:rsidR="00986140" w:rsidRPr="00986140" w:rsidTr="00491EA6">
        <w:trPr>
          <w:trHeight w:val="63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DE" w:rsidRPr="00986140" w:rsidRDefault="00F158DE" w:rsidP="0033413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DE" w:rsidRPr="00986140" w:rsidRDefault="00F158DE" w:rsidP="0033413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项目编号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DE" w:rsidRPr="00986140" w:rsidRDefault="00F158DE" w:rsidP="0033413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DE" w:rsidRPr="00986140" w:rsidRDefault="00F158DE" w:rsidP="002D1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主持人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DE" w:rsidRPr="00986140" w:rsidRDefault="00F158DE" w:rsidP="0033413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主要成员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DE" w:rsidRPr="00986140" w:rsidRDefault="00F158DE" w:rsidP="002D1C5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承担单位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DE" w:rsidRPr="00986140" w:rsidRDefault="00F158DE" w:rsidP="0033413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鉴定结果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MSJG2016049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学生工作者的专业背景对学生培养质量的影响的探索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陶丽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任洁洁、朱丽娟、王蓬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MSJG2016047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护理专业学生早期接触临床实践教学模式研究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白一淼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赵志敏、任洁洁、李曼琳、马露瑶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MSJG2015007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食品质量与安全专业人才培养模式研究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康文艺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刘路、魏金凤、郭秀春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MSJG2015013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基于虚拟仿真实验平台的基础医学实验改革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陈明亮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葛振英、王国英、贺红梅、白慧玲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MSJG2016013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提升高校青年教师教学能力的方法与途径的探索与实践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孙丽娜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韩晗、严茜、李俊、裴葳蕤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MSJG2015037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独立学院应用型人才培养模式综合改革研究与实践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王天仕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韩晗、王春晓、孙丽娜、白一淼、张磊、王宁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MSJG2016014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 艺术专业学生创业素质教育探索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王晓宁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 郝兵、马一飞、潘利艳、侯军伟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MSJG2016019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生物工程实践技能研讨课的开设研究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朱佩燕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孙娜、张倩、韩晗、王伟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理工学院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MSJG2013-29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社会工作专业实践教学中合作学习的理论与实践探索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白雪苹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汪来杰、付光伟、田丰韶、梁中桂、朱磊、修路遥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MSJG2015017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大数据时代《国际贸易实务》课程教学模式的改革与创新研究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熊雅芬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王晗、郑妍、李芊池、严琰、闫东坡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MSJG2015027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金融学专业实践教学体系的构建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李俊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白金枝、李芊池、郑妍、左咏梅、王晗、闫东坡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MSJG2016030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独立学院教学管理规范化探索与创新研究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丁智学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孙娜、武珂、李平、马笛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MSJG2016033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独立学院教学档案管理优化研究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耿淑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王丽娟、李芊池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MSJG2016-34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 OA办公系统在高校教学管理中的应用于研究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胡威威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张莎、孙娜、韩晗、郑津、景彦昊、张晓芳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MSJG2016035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《网络经济学》“教、学、做”一体化教学模式的研究与实践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李国凤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刘爱菊、齐微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MSJG2016036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城市化背景下河南省应用型本科高校大学生就业问题研究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李文山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李旋、周荣超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MSJG2016037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新媒体下的大学生思想政治教育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李臻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朱文乐、赵静、赵爽、高茹玖、郜露露、余锦文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MSJG2016038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非会计专业《初级会计学》课程教学改革与创新研究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刘国洁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李春迎、关娜、王耀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MSJG2016044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建立高校应用型考试制度新模式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张红云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王培培、孙娜、王耀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MSJG2014016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初级会计学“立体式”课堂教学内容改革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郭晓丽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尚永珍、冯志华、邵明伟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MSJG2015020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互联网+会计专业教学模式探析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李珂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贺海增、关娜、王耀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MSJG2015030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基于互联网+的微课在大学生心理健康教育课程教学中的应用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朱利娟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王清智、陶丽、邢悦、包金旭、宋秀艳、姚兰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人文学院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MSJG2015031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汉语言文学专业文学史课程教学改革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苗霞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苗华  宋秀艳  王倩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人文学院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 MSJG2016024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高校计算机教学机房的管理与维护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连北坤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张晓芳 景彦昊 郑津 陈志勇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人文学院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MSJG2016023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独立学院青年教师教学能力发展研究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黄俊丽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冯东俊  王丽娟  赵师行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人文学院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MSJG2016028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新形势下外语基层教研室管理创新建设研究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翟志远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于晓利、李香玲、张晓萍、侯健、崔境境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人文学院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MSJG2014039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多媒体课件在大学公共艺术鉴赏课程中的设计和运用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杨俊贺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边吴丽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人文学院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1C2E6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MSJG2016002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公共服务视域下大学生体质健康测试第三方购买服务模式研究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苗天潮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王朦朦　杨　光　于　璨　张广超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基础学院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 xml:space="preserve">MSJG2016003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高校校园文化育人机制建设研究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王宝祥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李凌皛、王晓枫、吴振辉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基础学院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1C2E6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MSJG2015054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慕课时代独立学院计算机基础课程多元化教学模式研究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孟芸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吕敏 李莉杰 李春晓 郑泰皓 闫治宇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基础学院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MSJG2016004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新媒体在高校思想政治教育中的应用研究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吴金鸽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</w:rPr>
              <w:t>苗华、王蓬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基础学院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MSJG2016064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艺术专业实践教学改革研究与实行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王宁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赵阳、王丽媛、刘一丁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MSJG2016067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高校艺术设计专业毕业论文教学改革与实践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谢秋莎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尚冰　李杰　莫君远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MSJG2016032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《普通话口语》课程教学改革研究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高顺洁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张文卿  杨申正 金冰冰 薛风 吴庆娜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MSJG2015002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新闻学专业人才培养模式研究与实践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严励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许莹、黄雅玲、王雪桦、谢梦瑶、廖雯雯、靳莹莹、胡豫青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MSJG2016055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高校公共艺术课堂教学考核的个性化评价体系构建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高如民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陈若伦、郝煜辰、姚瑶、崔岩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MSJG2016052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高校公共艺术教育现状与发展研究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边吴丽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莫君远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MSJG2016059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传媒类专业古代文学课程</w:t>
            </w:r>
            <w:r>
              <w:rPr>
                <w:rFonts w:ascii="楷体" w:eastAsia="楷体" w:hAnsi="楷体" w:hint="eastAsia"/>
                <w:color w:val="000000"/>
                <w:sz w:val="22"/>
              </w:rPr>
              <w:br/>
              <w:t>教学改革研究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李丽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孙建杰 黄筝 庐洁 张楠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MSJG2016066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当代大学生课堂沉默现象原因及对策研究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魏韵佳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秦泽宇、张悦、张亚萌、左艺达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MSJG2016065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移动互联时代新闻教育改革研究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王雪桦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李奕贤、崔军、张乐佳、高佳、刘尔雄、管帅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MSJS2017002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河南省“五大发展战略”背景下县级中学普通话推广问题研究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高顺洁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韩新欣 王兴龙 杨申正 吴庆娜 张旭峰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DA266C" w:rsidRPr="00986140" w:rsidTr="00491EA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6C" w:rsidRPr="00986140" w:rsidRDefault="00DA266C" w:rsidP="00F158D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8614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MSJS2017003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新媒体环境下师范生媒介素养教育能力的现状调研与训练提升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李丽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高如民 耿淑 边吴丽 谢秋莎 牛晨 仝如滨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艺术与传媒学院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6C" w:rsidRDefault="00DA266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</w:tbl>
    <w:p w:rsidR="00F158DE" w:rsidRPr="00F158DE" w:rsidRDefault="00F158DE" w:rsidP="00E2735D">
      <w:pPr>
        <w:spacing w:line="600" w:lineRule="exact"/>
        <w:jc w:val="left"/>
        <w:rPr>
          <w:rFonts w:ascii="仿宋_GB2312" w:eastAsia="仿宋_GB2312" w:hAnsi="新宋体" w:cs="Times New Roman"/>
          <w:sz w:val="24"/>
          <w:szCs w:val="24"/>
        </w:rPr>
      </w:pPr>
    </w:p>
    <w:sectPr w:rsidR="00F158DE" w:rsidRPr="00F158DE" w:rsidSect="00F158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822" w:rsidRDefault="00014822" w:rsidP="002D1C59">
      <w:r>
        <w:separator/>
      </w:r>
    </w:p>
  </w:endnote>
  <w:endnote w:type="continuationSeparator" w:id="0">
    <w:p w:rsidR="00014822" w:rsidRDefault="00014822" w:rsidP="002D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822" w:rsidRDefault="00014822" w:rsidP="002D1C59">
      <w:r>
        <w:separator/>
      </w:r>
    </w:p>
  </w:footnote>
  <w:footnote w:type="continuationSeparator" w:id="0">
    <w:p w:rsidR="00014822" w:rsidRDefault="00014822" w:rsidP="002D1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43C"/>
    <w:rsid w:val="00014822"/>
    <w:rsid w:val="00061CFC"/>
    <w:rsid w:val="00172853"/>
    <w:rsid w:val="001B5A34"/>
    <w:rsid w:val="002167E6"/>
    <w:rsid w:val="002A6314"/>
    <w:rsid w:val="002D1C59"/>
    <w:rsid w:val="0033413A"/>
    <w:rsid w:val="00376949"/>
    <w:rsid w:val="003B6E35"/>
    <w:rsid w:val="00491EA6"/>
    <w:rsid w:val="00506967"/>
    <w:rsid w:val="00746F4E"/>
    <w:rsid w:val="0084266C"/>
    <w:rsid w:val="008A389F"/>
    <w:rsid w:val="008A41E2"/>
    <w:rsid w:val="008B39C1"/>
    <w:rsid w:val="00986140"/>
    <w:rsid w:val="00AE1ABE"/>
    <w:rsid w:val="00AE4A66"/>
    <w:rsid w:val="00BB68DC"/>
    <w:rsid w:val="00D3243C"/>
    <w:rsid w:val="00D67355"/>
    <w:rsid w:val="00D673E9"/>
    <w:rsid w:val="00DA266C"/>
    <w:rsid w:val="00E2735D"/>
    <w:rsid w:val="00E31866"/>
    <w:rsid w:val="00EC6A4E"/>
    <w:rsid w:val="00F070FB"/>
    <w:rsid w:val="00F1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273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2735D"/>
  </w:style>
  <w:style w:type="paragraph" w:styleId="a4">
    <w:name w:val="header"/>
    <w:basedOn w:val="a"/>
    <w:link w:val="Char0"/>
    <w:uiPriority w:val="99"/>
    <w:unhideWhenUsed/>
    <w:rsid w:val="002D1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1C5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1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1C5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167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167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273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2735D"/>
  </w:style>
  <w:style w:type="paragraph" w:styleId="a4">
    <w:name w:val="header"/>
    <w:basedOn w:val="a"/>
    <w:link w:val="Char0"/>
    <w:uiPriority w:val="99"/>
    <w:unhideWhenUsed/>
    <w:rsid w:val="002D1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1C5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1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1C59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167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167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C761-8E55-4403-ACA2-69EBFA83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mshw</dc:creator>
  <cp:lastModifiedBy>Administrator</cp:lastModifiedBy>
  <cp:revision>2</cp:revision>
  <cp:lastPrinted>2018-01-27T09:26:00Z</cp:lastPrinted>
  <dcterms:created xsi:type="dcterms:W3CDTF">2018-01-29T03:51:00Z</dcterms:created>
  <dcterms:modified xsi:type="dcterms:W3CDTF">2018-01-29T03:51:00Z</dcterms:modified>
</cp:coreProperties>
</file>